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43A76">
        <w:rPr>
          <w:rFonts w:ascii="Corbel" w:hAnsi="Corbel"/>
          <w:i/>
          <w:smallCaps/>
          <w:sz w:val="24"/>
          <w:szCs w:val="24"/>
        </w:rPr>
        <w:t>202</w:t>
      </w:r>
      <w:r w:rsidR="00C37537">
        <w:rPr>
          <w:rFonts w:ascii="Corbel" w:hAnsi="Corbel"/>
          <w:i/>
          <w:smallCaps/>
          <w:sz w:val="24"/>
          <w:szCs w:val="24"/>
        </w:rPr>
        <w:t>1</w:t>
      </w:r>
      <w:r w:rsidR="00943A76">
        <w:rPr>
          <w:rFonts w:ascii="Corbel" w:hAnsi="Corbel"/>
          <w:i/>
          <w:smallCaps/>
          <w:sz w:val="24"/>
          <w:szCs w:val="24"/>
        </w:rPr>
        <w:t>-</w:t>
      </w:r>
      <w:r w:rsidR="00C37537">
        <w:rPr>
          <w:rFonts w:ascii="Corbel" w:hAnsi="Corbel"/>
          <w:i/>
          <w:smallCaps/>
          <w:sz w:val="24"/>
          <w:szCs w:val="24"/>
        </w:rPr>
        <w:t>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C659D">
        <w:rPr>
          <w:rFonts w:ascii="Corbel" w:hAnsi="Corbel"/>
          <w:sz w:val="20"/>
          <w:szCs w:val="20"/>
        </w:rPr>
        <w:t xml:space="preserve">ok akademicki   </w:t>
      </w:r>
      <w:r w:rsidR="00943A76">
        <w:rPr>
          <w:rFonts w:ascii="Corbel" w:hAnsi="Corbel"/>
          <w:sz w:val="20"/>
          <w:szCs w:val="20"/>
        </w:rPr>
        <w:t>202</w:t>
      </w:r>
      <w:r w:rsidR="00C37537">
        <w:rPr>
          <w:rFonts w:ascii="Corbel" w:hAnsi="Corbel"/>
          <w:sz w:val="20"/>
          <w:szCs w:val="20"/>
        </w:rPr>
        <w:t>1</w:t>
      </w:r>
      <w:r w:rsidR="009C659D">
        <w:rPr>
          <w:rFonts w:ascii="Corbel" w:hAnsi="Corbel"/>
          <w:sz w:val="20"/>
          <w:szCs w:val="20"/>
        </w:rPr>
        <w:t>/202</w:t>
      </w:r>
      <w:r w:rsidR="00C37537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Konflikt i negocjacje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C659D" w:rsidRPr="009C54AE" w:rsidRDefault="00512EEB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C659D" w:rsidRPr="009C54AE" w:rsidRDefault="00512EEB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2075D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II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Mgr Grzegorz Polański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E3F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E3FE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B22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2E3F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1B2231" w:rsidRPr="00520685" w:rsidRDefault="001B2231" w:rsidP="001B22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7A17" w:rsidRPr="009C54AE" w:rsidTr="0002649C">
        <w:tc>
          <w:tcPr>
            <w:tcW w:w="851" w:type="dxa"/>
            <w:vAlign w:val="center"/>
          </w:tcPr>
          <w:p w:rsidR="00D57A17" w:rsidRPr="009C54AE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D57A17" w:rsidRPr="001B2231" w:rsidRDefault="00AC0C68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</w:rPr>
              <w:t>Wyposażenie studentów w wiedzę związaną ze</w:t>
            </w:r>
            <w:r w:rsidR="00D57A17">
              <w:rPr>
                <w:rFonts w:ascii="Corbel" w:hAnsi="Corbel" w:cs="Arial"/>
                <w:b w:val="0"/>
                <w:smallCaps w:val="0"/>
              </w:rPr>
              <w:t xml:space="preserve">  </w:t>
            </w:r>
            <w:r>
              <w:rPr>
                <w:rFonts w:ascii="Corbel" w:hAnsi="Corbel" w:cs="Arial"/>
                <w:b w:val="0"/>
                <w:smallCaps w:val="0"/>
              </w:rPr>
              <w:t>specyfiką</w:t>
            </w:r>
            <w:r w:rsidR="00D57A17" w:rsidRPr="001B2231">
              <w:rPr>
                <w:rFonts w:ascii="Corbel" w:hAnsi="Corbel" w:cs="Arial"/>
                <w:b w:val="0"/>
                <w:smallCaps w:val="0"/>
              </w:rPr>
              <w:t xml:space="preserve"> sytuacji konfliktowych, ich przyczyny i eskalacj</w:t>
            </w:r>
            <w:r w:rsidR="00D57A17">
              <w:rPr>
                <w:rFonts w:ascii="Corbel" w:hAnsi="Corbel" w:cs="Arial"/>
                <w:b w:val="0"/>
                <w:smallCaps w:val="0"/>
              </w:rPr>
              <w:t>i</w:t>
            </w:r>
            <w:r>
              <w:rPr>
                <w:rFonts w:ascii="Corbel" w:hAnsi="Corbel" w:cs="Arial"/>
                <w:b w:val="0"/>
                <w:smallCaps w:val="0"/>
              </w:rPr>
              <w:t xml:space="preserve"> oraz negocjacji.</w:t>
            </w:r>
          </w:p>
        </w:tc>
      </w:tr>
      <w:tr w:rsidR="00D57A17" w:rsidRPr="009C54AE" w:rsidTr="0002649C">
        <w:tc>
          <w:tcPr>
            <w:tcW w:w="851" w:type="dxa"/>
            <w:vAlign w:val="center"/>
          </w:tcPr>
          <w:p w:rsidR="00D57A17" w:rsidRPr="009C54AE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:rsidR="00D57A17" w:rsidRPr="00BD0D10" w:rsidRDefault="00AC0C68" w:rsidP="00EF4512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Wypracowanie podstawowych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>umiejętności negocjacyjnych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 xml:space="preserve"> oraz </w:t>
            </w:r>
            <w:r>
              <w:rPr>
                <w:rFonts w:ascii="Corbel" w:hAnsi="Corbel" w:cs="Arial"/>
                <w:sz w:val="24"/>
                <w:szCs w:val="24"/>
              </w:rPr>
              <w:t xml:space="preserve">stosowania 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>technik w sytuacji negocjacji: aktywne słuchanie, zachęcanie do współpracy, facylitacja komunikacji i wymiany informacji, stosowanie klimatu emocjonalnego.</w:t>
            </w:r>
          </w:p>
          <w:p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B2231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naturę i postrzeganie konfliktu i zasady negocjowania wspólnych korzyści oraz uzasadni potrzebę konstruktywnego rozwiązywania sporów.</w:t>
            </w:r>
          </w:p>
        </w:tc>
        <w:tc>
          <w:tcPr>
            <w:tcW w:w="1873" w:type="dxa"/>
          </w:tcPr>
          <w:p w:rsidR="0085747A" w:rsidRPr="009C54AE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K_W09</w:t>
            </w:r>
          </w:p>
        </w:tc>
      </w:tr>
      <w:tr w:rsidR="005F685D" w:rsidRPr="009C54AE" w:rsidTr="005E6E85">
        <w:tc>
          <w:tcPr>
            <w:tcW w:w="1701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F685D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teorie konfliktu.</w:t>
            </w:r>
          </w:p>
        </w:tc>
        <w:tc>
          <w:tcPr>
            <w:tcW w:w="1873" w:type="dxa"/>
          </w:tcPr>
          <w:p w:rsidR="005F685D" w:rsidRDefault="005F685D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B223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</w:t>
            </w:r>
            <w:r w:rsidR="00A076AA">
              <w:rPr>
                <w:rFonts w:ascii="Corbel" w:hAnsi="Corbel"/>
                <w:b w:val="0"/>
                <w:smallCaps w:val="0"/>
                <w:szCs w:val="24"/>
              </w:rPr>
              <w:t xml:space="preserve">  style i taktyki konfliktu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A076AA">
              <w:rPr>
                <w:rFonts w:ascii="Corbel" w:hAnsi="Corbel"/>
                <w:b w:val="0"/>
                <w:smallCaps w:val="0"/>
                <w:szCs w:val="24"/>
              </w:rPr>
              <w:t xml:space="preserve">zasady i język  współpracy </w:t>
            </w:r>
            <w:r w:rsidR="00413D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D57A17" w:rsidRPr="009C54AE" w:rsidTr="005E6E85">
        <w:tc>
          <w:tcPr>
            <w:tcW w:w="1701" w:type="dxa"/>
          </w:tcPr>
          <w:p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D57A17" w:rsidRPr="009C54AE" w:rsidRDefault="00A77201" w:rsidP="00A77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własne </w:t>
            </w:r>
            <w:r w:rsidR="00413D5B">
              <w:rPr>
                <w:rFonts w:ascii="Corbel" w:hAnsi="Corbel"/>
                <w:b w:val="0"/>
                <w:smallCaps w:val="0"/>
                <w:szCs w:val="24"/>
              </w:rPr>
              <w:t xml:space="preserve"> zachowania w sytuacjach konfliktowych </w:t>
            </w:r>
            <w:r w:rsidR="002E3FE7">
              <w:rPr>
                <w:rFonts w:ascii="Corbel" w:hAnsi="Corbel"/>
                <w:b w:val="0"/>
                <w:smallCaps w:val="0"/>
                <w:szCs w:val="24"/>
              </w:rPr>
              <w:t>pod kątem ich etyczności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57A17" w:rsidRPr="007A2675" w:rsidRDefault="00D57A17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K_Uo</w:t>
            </w:r>
            <w:r w:rsidRPr="007A2675">
              <w:rPr>
                <w:rFonts w:ascii="Corbel" w:hAnsi="Corbel"/>
                <w:sz w:val="20"/>
                <w:szCs w:val="20"/>
              </w:rPr>
              <w:t>6</w:t>
            </w:r>
          </w:p>
        </w:tc>
      </w:tr>
      <w:tr w:rsidR="00A77201" w:rsidRPr="009C54AE" w:rsidTr="005E6E85">
        <w:tc>
          <w:tcPr>
            <w:tcW w:w="1701" w:type="dxa"/>
          </w:tcPr>
          <w:p w:rsidR="00A77201" w:rsidRPr="009C54AE" w:rsidRDefault="00A77201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77201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posługiwanie się zasadami i językiem współpracy  przez siebie w trakcie działań pedagogicznych oraz wzmocni swoją motywację w tym zakresie.</w:t>
            </w:r>
          </w:p>
        </w:tc>
        <w:tc>
          <w:tcPr>
            <w:tcW w:w="1873" w:type="dxa"/>
          </w:tcPr>
          <w:p w:rsidR="00A77201" w:rsidRDefault="00A77201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K_U08</w:t>
            </w:r>
          </w:p>
        </w:tc>
      </w:tr>
      <w:tr w:rsidR="00D57A17" w:rsidRPr="009C54AE" w:rsidTr="005E6E85">
        <w:tc>
          <w:tcPr>
            <w:tcW w:w="1701" w:type="dxa"/>
          </w:tcPr>
          <w:p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942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D57A17" w:rsidRPr="009C54AE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Skomentuje </w:t>
            </w:r>
            <w:r w:rsidR="00CE4650">
              <w:rPr>
                <w:rFonts w:ascii="Corbel" w:hAnsi="Corbel"/>
                <w:b w:val="0"/>
                <w:smallCaps w:val="0"/>
                <w:szCs w:val="24"/>
              </w:rPr>
              <w:t xml:space="preserve">swoje przygotowanie do rozwiązania konfliktu </w:t>
            </w:r>
            <w:r w:rsidR="009942B8">
              <w:rPr>
                <w:rFonts w:ascii="Corbel" w:hAnsi="Corbel"/>
                <w:b w:val="0"/>
                <w:smallCaps w:val="0"/>
                <w:szCs w:val="24"/>
              </w:rPr>
              <w:t>na drodze negocjacji oraz oceni</w:t>
            </w:r>
            <w:r w:rsidR="00CE4650">
              <w:rPr>
                <w:rFonts w:ascii="Corbel" w:hAnsi="Corbel"/>
                <w:b w:val="0"/>
                <w:smallCaps w:val="0"/>
                <w:szCs w:val="24"/>
              </w:rPr>
              <w:t xml:space="preserve"> siebie i innych w sytuacji perspektywie zasad współpracy.</w:t>
            </w:r>
          </w:p>
        </w:tc>
        <w:tc>
          <w:tcPr>
            <w:tcW w:w="1873" w:type="dxa"/>
          </w:tcPr>
          <w:p w:rsidR="00D57A17" w:rsidRPr="007A2675" w:rsidRDefault="00D57A17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K_K03</w:t>
            </w:r>
            <w:r w:rsidR="00CE4650">
              <w:rPr>
                <w:rFonts w:ascii="Corbel" w:hAnsi="Corbel"/>
                <w:sz w:val="20"/>
                <w:szCs w:val="20"/>
              </w:rPr>
              <w:t xml:space="preserve">; </w:t>
            </w:r>
            <w:r w:rsidR="00CE4650" w:rsidRPr="007A2675">
              <w:rPr>
                <w:rFonts w:ascii="Corbel" w:hAnsi="Corbel"/>
                <w:sz w:val="20"/>
                <w:szCs w:val="20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D57A1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 w:cs="Arial"/>
                <w:sz w:val="24"/>
                <w:szCs w:val="24"/>
              </w:rPr>
              <w:t>Natura  i struktura konfliktu.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D57A17">
              <w:rPr>
                <w:rFonts w:ascii="Corbel" w:hAnsi="Corbel" w:cs="Arial"/>
                <w:sz w:val="24"/>
                <w:szCs w:val="24"/>
              </w:rPr>
              <w:lastRenderedPageBreak/>
              <w:t>Style i taktyki stosowane podczas konfliktu.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/>
                <w:sz w:val="24"/>
                <w:szCs w:val="24"/>
              </w:rPr>
              <w:t>Umiejętności związane z budową współpracy i zaufania; potrzeby stron konfliktu.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CE4650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Negocjacje -</w:t>
            </w:r>
            <w:r w:rsidR="00D57A17" w:rsidRPr="00D57A17">
              <w:rPr>
                <w:rFonts w:ascii="Corbel" w:hAnsi="Corbel" w:cs="Arial"/>
                <w:sz w:val="24"/>
                <w:szCs w:val="24"/>
              </w:rPr>
              <w:t xml:space="preserve"> „metoda bez porażek”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413D5B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CE4650">
              <w:rPr>
                <w:rFonts w:ascii="Corbel" w:hAnsi="Corbel"/>
                <w:sz w:val="24"/>
                <w:szCs w:val="24"/>
              </w:rPr>
              <w:t>sa</w:t>
            </w:r>
            <w:r>
              <w:rPr>
                <w:rFonts w:ascii="Corbel" w:hAnsi="Corbel"/>
                <w:sz w:val="24"/>
                <w:szCs w:val="24"/>
              </w:rPr>
              <w:t>dy</w:t>
            </w:r>
            <w:r w:rsidR="00CE4650">
              <w:rPr>
                <w:rFonts w:ascii="Corbel" w:hAnsi="Corbel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E4650">
              <w:rPr>
                <w:rFonts w:ascii="Corbel" w:hAnsi="Corbel"/>
                <w:sz w:val="24"/>
                <w:szCs w:val="24"/>
              </w:rPr>
              <w:t>język współ</w:t>
            </w:r>
            <w:r>
              <w:rPr>
                <w:rFonts w:ascii="Corbel" w:hAnsi="Corbel"/>
                <w:sz w:val="24"/>
                <w:szCs w:val="24"/>
              </w:rPr>
              <w:t>pracy</w:t>
            </w:r>
            <w:r w:rsidR="00CE465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1B223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747A" w:rsidRPr="001B223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B2231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B2231">
        <w:rPr>
          <w:rFonts w:ascii="Corbel" w:hAnsi="Corbel"/>
          <w:b w:val="0"/>
          <w:smallCaps w:val="0"/>
          <w:szCs w:val="24"/>
        </w:rPr>
        <w:t xml:space="preserve">analiza </w:t>
      </w:r>
      <w:r w:rsidR="001B2231" w:rsidRPr="001B2231">
        <w:rPr>
          <w:rFonts w:ascii="Corbel" w:hAnsi="Corbel"/>
          <w:b w:val="0"/>
          <w:smallCaps w:val="0"/>
          <w:szCs w:val="24"/>
        </w:rPr>
        <w:t>tekstów z dyskusją</w:t>
      </w:r>
      <w:r w:rsidR="0071620A" w:rsidRPr="001B2231">
        <w:rPr>
          <w:rFonts w:ascii="Corbel" w:hAnsi="Corbel"/>
          <w:b w:val="0"/>
          <w:smallCaps w:val="0"/>
          <w:szCs w:val="24"/>
        </w:rPr>
        <w:t>,</w:t>
      </w:r>
      <w:r w:rsidR="001718A7" w:rsidRPr="001B2231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B2231">
        <w:rPr>
          <w:rFonts w:ascii="Corbel" w:hAnsi="Corbel"/>
          <w:b w:val="0"/>
          <w:smallCaps w:val="0"/>
          <w:szCs w:val="24"/>
        </w:rPr>
        <w:t>grupach</w:t>
      </w:r>
      <w:r w:rsidR="0071620A" w:rsidRPr="001B2231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B2231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B2231">
        <w:rPr>
          <w:rFonts w:ascii="Corbel" w:hAnsi="Corbel"/>
          <w:b w:val="0"/>
          <w:smallCaps w:val="0"/>
          <w:szCs w:val="24"/>
        </w:rPr>
        <w:t>,</w:t>
      </w:r>
      <w:r w:rsidR="0085747A" w:rsidRPr="001B2231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1B2231">
        <w:rPr>
          <w:rFonts w:ascii="Corbel" w:hAnsi="Corbel"/>
          <w:b w:val="0"/>
          <w:smallCaps w:val="0"/>
          <w:szCs w:val="24"/>
        </w:rPr>
        <w:t>),</w:t>
      </w:r>
      <w:r w:rsidR="001718A7" w:rsidRPr="001B2231">
        <w:rPr>
          <w:rFonts w:ascii="Corbel" w:hAnsi="Corbel"/>
          <w:b w:val="0"/>
          <w:smallCaps w:val="0"/>
          <w:szCs w:val="24"/>
        </w:rPr>
        <w:t>gry dydaktyczne</w:t>
      </w:r>
      <w:r w:rsidR="001B2231" w:rsidRPr="001B2231">
        <w:rPr>
          <w:rFonts w:ascii="Corbel" w:hAnsi="Corbel"/>
          <w:b w:val="0"/>
          <w:smallCaps w:val="0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4035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CE4650" w:rsidRDefault="00CE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B803AF" w:rsidRDefault="00B803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F685D" w:rsidRPr="009C54AE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685D" w:rsidRPr="009C54AE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Sprawozdanie/o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Sprawozdanie/o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42B8" w:rsidRPr="009C54AE" w:rsidTr="00C05F44">
        <w:tc>
          <w:tcPr>
            <w:tcW w:w="1985" w:type="dxa"/>
          </w:tcPr>
          <w:p w:rsidR="009942B8" w:rsidRPr="00403513" w:rsidRDefault="009942B8" w:rsidP="002E3F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</w:t>
            </w:r>
            <w:r w:rsidR="002E3FE7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9942B8" w:rsidRPr="009C54AE" w:rsidRDefault="009942B8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Sprawozdanie/o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9942B8" w:rsidRPr="009C54AE" w:rsidRDefault="009942B8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803AF" w:rsidRDefault="00B803AF" w:rsidP="00B803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Przygotowanie sprawozdań z lektur dotyczących konfliktów i negocjacji  – pozytywna ocena.</w:t>
            </w:r>
          </w:p>
          <w:p w:rsidR="00B803AF" w:rsidRPr="009C54AE" w:rsidRDefault="00B803AF" w:rsidP="00B803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Pozytywna ocena z kolokwium z wiedzy dotyczącej teorii konfliktów i negocjacji.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455ACF" w:rsidP="00455A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</w:t>
            </w:r>
            <w:r w:rsidR="00BD0D10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  <w:r w:rsidR="00455ACF">
              <w:rPr>
                <w:rFonts w:ascii="Corbel" w:hAnsi="Corbel"/>
                <w:sz w:val="24"/>
                <w:szCs w:val="24"/>
              </w:rPr>
              <w:t>w tym sprawozdań</w:t>
            </w:r>
          </w:p>
          <w:p w:rsidR="00C61DC5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BD0D10">
              <w:rPr>
                <w:rFonts w:ascii="Corbel" w:hAnsi="Corbel"/>
                <w:sz w:val="24"/>
                <w:szCs w:val="24"/>
              </w:rPr>
              <w:t>kolokwium</w:t>
            </w:r>
          </w:p>
          <w:p w:rsidR="002E3FE7" w:rsidRPr="009C54AE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2E3FE7" w:rsidRPr="009C54AE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Chełpa S., Witkowski T., Psychologia konfliktów, Biblioteka Moderatora, Taszyn 2004.</w:t>
            </w:r>
          </w:p>
          <w:p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Gordon T., Wychowanie bez porażek szefów, liderów, przywódców</w:t>
            </w:r>
            <w:r>
              <w:rPr>
                <w:sz w:val="24"/>
                <w:szCs w:val="24"/>
              </w:rPr>
              <w:t>, PAX, Warszawa</w:t>
            </w:r>
            <w:r w:rsidRPr="00BD0D10">
              <w:rPr>
                <w:sz w:val="24"/>
                <w:szCs w:val="24"/>
              </w:rPr>
              <w:t xml:space="preserve"> 1996.</w:t>
            </w:r>
          </w:p>
          <w:p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Stocki R., Doskonalenie umiejętności negocj</w:t>
            </w:r>
            <w:r>
              <w:rPr>
                <w:sz w:val="24"/>
                <w:szCs w:val="24"/>
              </w:rPr>
              <w:t xml:space="preserve">acyjnych. Materiały szkoleniowe, </w:t>
            </w:r>
            <w:r w:rsidRPr="00BD0D10">
              <w:rPr>
                <w:sz w:val="24"/>
                <w:szCs w:val="24"/>
              </w:rPr>
              <w:t xml:space="preserve">Oficyna Ekonomiczna, </w:t>
            </w:r>
            <w:r>
              <w:rPr>
                <w:sz w:val="24"/>
                <w:szCs w:val="24"/>
              </w:rPr>
              <w:t xml:space="preserve">Kraków </w:t>
            </w:r>
            <w:r w:rsidRPr="00BD0D10">
              <w:rPr>
                <w:sz w:val="24"/>
                <w:szCs w:val="24"/>
              </w:rPr>
              <w:t>2005.</w:t>
            </w:r>
          </w:p>
          <w:p w:rsidR="00BD0D10" w:rsidRDefault="00BD0D10" w:rsidP="00BD0D10">
            <w:pPr>
              <w:spacing w:after="0" w:line="240" w:lineRule="auto"/>
            </w:pPr>
            <w:r w:rsidRPr="00BD0D10">
              <w:rPr>
                <w:sz w:val="24"/>
                <w:szCs w:val="24"/>
              </w:rPr>
              <w:t>Wilmot W.W., Hocker J.L., Konflikty między ludźmi</w:t>
            </w:r>
            <w:r>
              <w:rPr>
                <w:sz w:val="24"/>
                <w:szCs w:val="24"/>
              </w:rPr>
              <w:t xml:space="preserve">, </w:t>
            </w:r>
            <w:r w:rsidRPr="00BD0D10">
              <w:rPr>
                <w:sz w:val="24"/>
                <w:szCs w:val="24"/>
              </w:rPr>
              <w:t>Wydawnictwo Naukowe PWN,</w:t>
            </w:r>
            <w:r>
              <w:rPr>
                <w:sz w:val="24"/>
                <w:szCs w:val="24"/>
              </w:rPr>
              <w:t xml:space="preserve"> Warszawa</w:t>
            </w:r>
            <w:r w:rsidRPr="00BD0D10">
              <w:rPr>
                <w:sz w:val="24"/>
                <w:szCs w:val="24"/>
              </w:rPr>
              <w:t xml:space="preserve"> 2011</w:t>
            </w:r>
            <w:r>
              <w:t>.</w:t>
            </w:r>
          </w:p>
          <w:p w:rsidR="00BD0D10" w:rsidRPr="009C54AE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Myśliwiec G., Techniki i triki negocjacyjne</w:t>
            </w:r>
            <w:r>
              <w:rPr>
                <w:sz w:val="24"/>
                <w:szCs w:val="24"/>
              </w:rPr>
              <w:t>, Wydawnictwo Efekt Warszawa</w:t>
            </w:r>
            <w:r w:rsidRPr="00BD0D10">
              <w:rPr>
                <w:sz w:val="24"/>
                <w:szCs w:val="24"/>
              </w:rPr>
              <w:t xml:space="preserve"> 1999.</w:t>
            </w:r>
          </w:p>
          <w:p w:rsidR="00BD0D10" w:rsidRPr="009C54AE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EE1" w:rsidRDefault="00F35EE1" w:rsidP="00C16ABF">
      <w:pPr>
        <w:spacing w:after="0" w:line="240" w:lineRule="auto"/>
      </w:pPr>
      <w:r>
        <w:separator/>
      </w:r>
    </w:p>
  </w:endnote>
  <w:endnote w:type="continuationSeparator" w:id="0">
    <w:p w:rsidR="00F35EE1" w:rsidRDefault="00F35E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EE1" w:rsidRDefault="00F35EE1" w:rsidP="00C16ABF">
      <w:pPr>
        <w:spacing w:after="0" w:line="240" w:lineRule="auto"/>
      </w:pPr>
      <w:r>
        <w:separator/>
      </w:r>
    </w:p>
  </w:footnote>
  <w:footnote w:type="continuationSeparator" w:id="0">
    <w:p w:rsidR="00F35EE1" w:rsidRDefault="00F35EE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9D1BF6"/>
    <w:multiLevelType w:val="hybridMultilevel"/>
    <w:tmpl w:val="A1BA0F7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23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FE7"/>
    <w:rsid w:val="002F02A3"/>
    <w:rsid w:val="002F4ABE"/>
    <w:rsid w:val="003018BA"/>
    <w:rsid w:val="0030395F"/>
    <w:rsid w:val="00305C92"/>
    <w:rsid w:val="003151C5"/>
    <w:rsid w:val="0032075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3"/>
    <w:rsid w:val="00413D5B"/>
    <w:rsid w:val="00414E3C"/>
    <w:rsid w:val="0042244A"/>
    <w:rsid w:val="0042745A"/>
    <w:rsid w:val="00431D5C"/>
    <w:rsid w:val="004362C6"/>
    <w:rsid w:val="00437FA2"/>
    <w:rsid w:val="00445970"/>
    <w:rsid w:val="00455AC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EEB"/>
    <w:rsid w:val="00513B6F"/>
    <w:rsid w:val="00517C63"/>
    <w:rsid w:val="00526C94"/>
    <w:rsid w:val="00533D93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85D"/>
    <w:rsid w:val="0061029B"/>
    <w:rsid w:val="00617230"/>
    <w:rsid w:val="00621CE1"/>
    <w:rsid w:val="00627FC9"/>
    <w:rsid w:val="0063695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A76"/>
    <w:rsid w:val="00944DEE"/>
    <w:rsid w:val="009508DF"/>
    <w:rsid w:val="00950DAC"/>
    <w:rsid w:val="00954A07"/>
    <w:rsid w:val="009942B8"/>
    <w:rsid w:val="00997F14"/>
    <w:rsid w:val="009A001B"/>
    <w:rsid w:val="009A0D74"/>
    <w:rsid w:val="009A78D9"/>
    <w:rsid w:val="009C1331"/>
    <w:rsid w:val="009C3E31"/>
    <w:rsid w:val="009C54AE"/>
    <w:rsid w:val="009C659D"/>
    <w:rsid w:val="009C788E"/>
    <w:rsid w:val="009E3B41"/>
    <w:rsid w:val="009F3C5C"/>
    <w:rsid w:val="009F4610"/>
    <w:rsid w:val="00A00ECC"/>
    <w:rsid w:val="00A076A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201"/>
    <w:rsid w:val="00A84C85"/>
    <w:rsid w:val="00A97DE1"/>
    <w:rsid w:val="00AB053C"/>
    <w:rsid w:val="00AC0C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3AF"/>
    <w:rsid w:val="00B8056E"/>
    <w:rsid w:val="00B819C8"/>
    <w:rsid w:val="00B82308"/>
    <w:rsid w:val="00B90885"/>
    <w:rsid w:val="00BB520A"/>
    <w:rsid w:val="00BD0D1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537"/>
    <w:rsid w:val="00C56036"/>
    <w:rsid w:val="00C61DC5"/>
    <w:rsid w:val="00C67E92"/>
    <w:rsid w:val="00C70A26"/>
    <w:rsid w:val="00C75CFC"/>
    <w:rsid w:val="00C766DF"/>
    <w:rsid w:val="00C94B98"/>
    <w:rsid w:val="00CA2B96"/>
    <w:rsid w:val="00CA5089"/>
    <w:rsid w:val="00CB42CB"/>
    <w:rsid w:val="00CD6897"/>
    <w:rsid w:val="00CE4650"/>
    <w:rsid w:val="00CE5BAC"/>
    <w:rsid w:val="00CF25BE"/>
    <w:rsid w:val="00CF2BA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A17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59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EE1"/>
    <w:rsid w:val="00F365A5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65ECB-725C-4BBE-B950-D377E5A6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759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2020-10-14T10:24:00Z</cp:lastPrinted>
  <dcterms:created xsi:type="dcterms:W3CDTF">2019-10-24T14:36:00Z</dcterms:created>
  <dcterms:modified xsi:type="dcterms:W3CDTF">2021-09-24T09:27:00Z</dcterms:modified>
</cp:coreProperties>
</file>